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Barbara Dixon Programme Action Award 2023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Closing Date for entries 20 April 2023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Club Name…………………………………………………..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Name of Project……………………………………………..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Name of lead person………………………………………….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Contact email…………………………………………………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Date of award is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May 2023 At the Regional Day.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One table per entry, size to be notified.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LibreOffice/6.2.8.2$Windows_X86_64 LibreOffice_project/f82ddfca21ebc1e222a662a32b25c0c9d20169ee</Application>
  <Pages>1</Pages>
  <Words>43</Words>
  <Characters>268</Characters>
  <CharactersWithSpaces>303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2022-10-09T11:22:20Z</dcterms:created>
  <dc:creator/>
  <dc:description/>
  <dc:language>en-GB</dc:language>
  <cp:lastModifiedBy/>
  <dcterms:modified xsi:type="dcterms:W3CDTF">2022-10-09T11:28:01Z</dcterms:modified>
  <cp:revision>1</cp:revision>
  <dc:subject/>
  <dc:title/>
</cp:coreProperties>
</file>