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AD" w:rsidRPr="001D1702" w:rsidRDefault="001D1702" w:rsidP="001D1702">
      <w:pPr>
        <w:jc w:val="center"/>
        <w:rPr>
          <w:sz w:val="28"/>
          <w:szCs w:val="28"/>
          <w:lang w:val="en-US"/>
        </w:rPr>
      </w:pPr>
      <w:proofErr w:type="gramStart"/>
      <w:r w:rsidRPr="001D1702">
        <w:rPr>
          <w:sz w:val="28"/>
          <w:szCs w:val="28"/>
          <w:lang w:val="en-US"/>
        </w:rPr>
        <w:t>Girls increasingly at risk of Child Marriage in Afghanistan.</w:t>
      </w:r>
      <w:proofErr w:type="gramEnd"/>
    </w:p>
    <w:p w:rsidR="001D1702" w:rsidRDefault="001D1702" w:rsidP="001D1702">
      <w:pPr>
        <w:jc w:val="center"/>
        <w:rPr>
          <w:lang w:val="en-US"/>
        </w:rPr>
      </w:pPr>
      <w:r>
        <w:rPr>
          <w:lang w:val="en-US"/>
        </w:rPr>
        <w:t>Statement by UNICEF Exec</w:t>
      </w:r>
      <w:r w:rsidR="002B36BA">
        <w:rPr>
          <w:lang w:val="en-US"/>
        </w:rPr>
        <w:t>utive</w:t>
      </w:r>
      <w:r>
        <w:rPr>
          <w:lang w:val="en-US"/>
        </w:rPr>
        <w:t xml:space="preserve"> Director Henrietta Fore</w:t>
      </w:r>
    </w:p>
    <w:p w:rsidR="001D1702" w:rsidRDefault="001D1702" w:rsidP="001D1702">
      <w:pPr>
        <w:jc w:val="center"/>
        <w:rPr>
          <w:lang w:val="en-US"/>
        </w:rPr>
      </w:pPr>
      <w:r>
        <w:rPr>
          <w:lang w:val="en-US"/>
        </w:rPr>
        <w:t>12</w:t>
      </w:r>
      <w:r w:rsidRPr="001D1702">
        <w:rPr>
          <w:vertAlign w:val="superscript"/>
          <w:lang w:val="en-US"/>
        </w:rPr>
        <w:t>th</w:t>
      </w:r>
      <w:r>
        <w:rPr>
          <w:lang w:val="en-US"/>
        </w:rPr>
        <w:t xml:space="preserve"> November 2021.</w:t>
      </w:r>
    </w:p>
    <w:p w:rsidR="001D1702" w:rsidRDefault="001D1702" w:rsidP="001D1702">
      <w:pPr>
        <w:jc w:val="center"/>
        <w:rPr>
          <w:lang w:val="en-US"/>
        </w:rPr>
      </w:pPr>
    </w:p>
    <w:p w:rsidR="001D1702" w:rsidRPr="001D1702" w:rsidRDefault="001D1702" w:rsidP="001D1702">
      <w:pPr>
        <w:jc w:val="both"/>
        <w:rPr>
          <w:sz w:val="24"/>
          <w:szCs w:val="24"/>
          <w:lang w:val="en-US"/>
        </w:rPr>
      </w:pPr>
      <w:r w:rsidRPr="001D1702">
        <w:rPr>
          <w:sz w:val="24"/>
          <w:szCs w:val="24"/>
          <w:lang w:val="en-US"/>
        </w:rPr>
        <w:t>I am deeply concerned by reports that child marriage in Afghanistan is rapidly on the rise.</w:t>
      </w:r>
    </w:p>
    <w:p w:rsidR="001D1702" w:rsidRDefault="001D1702" w:rsidP="001D1702">
      <w:pPr>
        <w:jc w:val="both"/>
        <w:rPr>
          <w:sz w:val="24"/>
          <w:szCs w:val="24"/>
          <w:lang w:val="en-US"/>
        </w:rPr>
      </w:pPr>
      <w:r w:rsidRPr="001D1702">
        <w:rPr>
          <w:sz w:val="24"/>
          <w:szCs w:val="24"/>
          <w:lang w:val="en-US"/>
        </w:rPr>
        <w:t>There are credible reports of families offering daughters as young as 20 days old for future marriage in return for a dowry.</w:t>
      </w:r>
    </w:p>
    <w:p w:rsidR="00BB60D5" w:rsidRDefault="00BB60D5" w:rsidP="001D17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Even before the latest political instability</w:t>
      </w:r>
      <w:r w:rsidR="002B36BA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UNICEFs partners registered 183 child marriages and 10 cases of child selling over the 2018 – 2019 period in Herat and </w:t>
      </w:r>
      <w:proofErr w:type="spellStart"/>
      <w:r>
        <w:rPr>
          <w:sz w:val="24"/>
          <w:szCs w:val="24"/>
          <w:lang w:val="en-US"/>
        </w:rPr>
        <w:t>Bagndis</w:t>
      </w:r>
      <w:proofErr w:type="spellEnd"/>
      <w:r>
        <w:rPr>
          <w:sz w:val="24"/>
          <w:szCs w:val="24"/>
          <w:lang w:val="en-US"/>
        </w:rPr>
        <w:t xml:space="preserve"> provinces alone.</w:t>
      </w:r>
    </w:p>
    <w:p w:rsidR="00BB60D5" w:rsidRDefault="00BB60D5" w:rsidP="001D17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children were 6 months to 17 years old. UNICEF estimates that 28%</w:t>
      </w:r>
      <w:r w:rsidR="00DE0E3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 Afghan women were married before the age</w:t>
      </w:r>
      <w:r w:rsidR="005D21CB">
        <w:rPr>
          <w:sz w:val="24"/>
          <w:szCs w:val="24"/>
          <w:lang w:val="en-US"/>
        </w:rPr>
        <w:t xml:space="preserve"> of</w:t>
      </w:r>
      <w:r>
        <w:rPr>
          <w:sz w:val="24"/>
          <w:szCs w:val="24"/>
          <w:lang w:val="en-US"/>
        </w:rPr>
        <w:t xml:space="preserve"> </w:t>
      </w:r>
      <w:r w:rsidR="005D21CB">
        <w:rPr>
          <w:sz w:val="24"/>
          <w:szCs w:val="24"/>
          <w:lang w:val="en-US"/>
        </w:rPr>
        <w:t>18.</w:t>
      </w:r>
    </w:p>
    <w:p w:rsidR="00BB3C66" w:rsidRDefault="002B36BA" w:rsidP="001D17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</w:t>
      </w:r>
      <w:r w:rsidR="00BB3C66">
        <w:rPr>
          <w:sz w:val="24"/>
          <w:szCs w:val="24"/>
          <w:lang w:val="en-US"/>
        </w:rPr>
        <w:t>resent Covid</w:t>
      </w:r>
      <w:r w:rsidR="006D73D4">
        <w:rPr>
          <w:sz w:val="24"/>
          <w:szCs w:val="24"/>
          <w:lang w:val="en-US"/>
        </w:rPr>
        <w:t>-</w:t>
      </w:r>
      <w:r w:rsidR="00BB3C66">
        <w:rPr>
          <w:sz w:val="24"/>
          <w:szCs w:val="24"/>
          <w:lang w:val="en-US"/>
        </w:rPr>
        <w:t>19 pandemic, the ongoing food shortage and onset of winter have further exacerbated the situations for families. In 2020 over 50% of the Afghanistan population were so poor they lacked necessities such as basic nutrition or clean water.</w:t>
      </w:r>
    </w:p>
    <w:p w:rsidR="00BB3C66" w:rsidRDefault="00BB3C66" w:rsidP="001D17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existing dire economic situation in Afghanistan is pushing more and more families deeper into poverty and therefore forcing them </w:t>
      </w:r>
      <w:r w:rsidR="007330F4">
        <w:rPr>
          <w:sz w:val="24"/>
          <w:szCs w:val="24"/>
          <w:lang w:val="en-US"/>
        </w:rPr>
        <w:t xml:space="preserve">to make desperate choices such as sending children to work or into child marriages. </w:t>
      </w:r>
    </w:p>
    <w:p w:rsidR="007330F4" w:rsidRDefault="007330F4" w:rsidP="001D17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most teenage girls are not</w:t>
      </w:r>
      <w:r w:rsidR="005D21CB">
        <w:rPr>
          <w:sz w:val="24"/>
          <w:szCs w:val="24"/>
          <w:lang w:val="en-US"/>
        </w:rPr>
        <w:t xml:space="preserve"> allowed to return to school or </w:t>
      </w:r>
      <w:r>
        <w:rPr>
          <w:sz w:val="24"/>
          <w:szCs w:val="24"/>
          <w:lang w:val="en-US"/>
        </w:rPr>
        <w:t>college</w:t>
      </w:r>
      <w:r w:rsidR="002B36BA">
        <w:rPr>
          <w:sz w:val="24"/>
          <w:szCs w:val="24"/>
          <w:lang w:val="en-US"/>
        </w:rPr>
        <w:t>,</w:t>
      </w:r>
      <w:r w:rsidR="005D21C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the risk of child marriage is even higher. Education is the best protection against using negative coping mechanisms such as child marriage and child </w:t>
      </w:r>
      <w:proofErr w:type="spellStart"/>
      <w:r>
        <w:rPr>
          <w:sz w:val="24"/>
          <w:szCs w:val="24"/>
          <w:lang w:val="en-US"/>
        </w:rPr>
        <w:t>labour</w:t>
      </w:r>
      <w:proofErr w:type="spellEnd"/>
      <w:r>
        <w:rPr>
          <w:sz w:val="24"/>
          <w:szCs w:val="24"/>
          <w:lang w:val="en-US"/>
        </w:rPr>
        <w:t>.</w:t>
      </w:r>
    </w:p>
    <w:p w:rsidR="007330F4" w:rsidRDefault="007330F4" w:rsidP="001D17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UNICEF is working with partners to increase community awareness of the risks for girls if they marry early</w:t>
      </w:r>
      <w:r w:rsidR="00E77604">
        <w:rPr>
          <w:sz w:val="24"/>
          <w:szCs w:val="24"/>
          <w:lang w:val="en-US"/>
        </w:rPr>
        <w:t>. Child marriage can lead to a lifetime of suffering. Girls who marry before 18 are less likely</w:t>
      </w:r>
      <w:r w:rsidR="00DE0E39">
        <w:rPr>
          <w:sz w:val="24"/>
          <w:szCs w:val="24"/>
          <w:lang w:val="en-US"/>
        </w:rPr>
        <w:t xml:space="preserve"> to</w:t>
      </w:r>
      <w:r w:rsidR="002B36BA">
        <w:rPr>
          <w:sz w:val="24"/>
          <w:szCs w:val="24"/>
          <w:lang w:val="en-US"/>
        </w:rPr>
        <w:t xml:space="preserve"> </w:t>
      </w:r>
      <w:proofErr w:type="spellStart"/>
      <w:r w:rsidR="002B36BA">
        <w:rPr>
          <w:sz w:val="24"/>
          <w:szCs w:val="24"/>
          <w:lang w:val="en-US"/>
        </w:rPr>
        <w:t>enrol</w:t>
      </w:r>
      <w:proofErr w:type="spellEnd"/>
      <w:r w:rsidR="00E77604">
        <w:rPr>
          <w:sz w:val="24"/>
          <w:szCs w:val="24"/>
          <w:lang w:val="en-US"/>
        </w:rPr>
        <w:t xml:space="preserve"> or remain in school and</w:t>
      </w:r>
      <w:r w:rsidR="002B36BA">
        <w:rPr>
          <w:sz w:val="24"/>
          <w:szCs w:val="24"/>
          <w:lang w:val="en-US"/>
        </w:rPr>
        <w:t xml:space="preserve"> are more likely to experience domestic v</w:t>
      </w:r>
      <w:r w:rsidR="00E77604">
        <w:rPr>
          <w:sz w:val="24"/>
          <w:szCs w:val="24"/>
          <w:lang w:val="en-US"/>
        </w:rPr>
        <w:t>iolence, discrimination, abuse and poor mental health. They are also much more vulnerable to complications in pregnancy and childbirth.</w:t>
      </w:r>
    </w:p>
    <w:p w:rsidR="00FA4AF1" w:rsidRDefault="00FA4AF1" w:rsidP="001D17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have started a cash assistance </w:t>
      </w:r>
      <w:proofErr w:type="spellStart"/>
      <w:r>
        <w:rPr>
          <w:sz w:val="24"/>
          <w:szCs w:val="24"/>
          <w:lang w:val="en-US"/>
        </w:rPr>
        <w:t>programme</w:t>
      </w:r>
      <w:proofErr w:type="spellEnd"/>
      <w:r>
        <w:rPr>
          <w:sz w:val="24"/>
          <w:szCs w:val="24"/>
          <w:lang w:val="en-US"/>
        </w:rPr>
        <w:t xml:space="preserve"> to help offset the risk of hunger, child </w:t>
      </w:r>
      <w:proofErr w:type="spellStart"/>
      <w:r>
        <w:rPr>
          <w:sz w:val="24"/>
          <w:szCs w:val="24"/>
          <w:lang w:val="en-US"/>
        </w:rPr>
        <w:t>labour</w:t>
      </w:r>
      <w:proofErr w:type="spellEnd"/>
      <w:r>
        <w:rPr>
          <w:sz w:val="24"/>
          <w:szCs w:val="24"/>
          <w:lang w:val="en-US"/>
        </w:rPr>
        <w:t xml:space="preserve"> and child marriage among the most vulnerable families and will be scaling this work up.</w:t>
      </w:r>
    </w:p>
    <w:p w:rsidR="00FA4AF1" w:rsidRDefault="00FA4AF1" w:rsidP="001D17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UNCEF will work with religious leaders to ensure that they are NOT involved in the “NEKAH” (the marriage contract) for young girls.</w:t>
      </w:r>
    </w:p>
    <w:p w:rsidR="001644E5" w:rsidRDefault="001644E5" w:rsidP="001D17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BUT</w:t>
      </w:r>
      <w:r w:rsidR="00BB6D79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this is not enough</w:t>
      </w:r>
      <w:r w:rsidR="002B36BA"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 xml:space="preserve"> </w:t>
      </w:r>
      <w:r w:rsidR="00BB6D79">
        <w:rPr>
          <w:sz w:val="24"/>
          <w:szCs w:val="24"/>
          <w:lang w:val="en-US"/>
        </w:rPr>
        <w:t>we call on central, prov</w:t>
      </w:r>
      <w:r w:rsidR="00A64E0E">
        <w:rPr>
          <w:sz w:val="24"/>
          <w:szCs w:val="24"/>
          <w:lang w:val="en-US"/>
        </w:rPr>
        <w:t xml:space="preserve">incial and local authorities to take concrete measures </w:t>
      </w:r>
      <w:r w:rsidR="000F6034">
        <w:rPr>
          <w:sz w:val="24"/>
          <w:szCs w:val="24"/>
          <w:lang w:val="en-US"/>
        </w:rPr>
        <w:t>to safeguard and support the most vulnerable families and girls</w:t>
      </w:r>
      <w:r w:rsidR="00430826">
        <w:rPr>
          <w:sz w:val="24"/>
          <w:szCs w:val="24"/>
          <w:lang w:val="en-US"/>
        </w:rPr>
        <w:t xml:space="preserve">. We urge the De Facto </w:t>
      </w:r>
      <w:r w:rsidR="00F7260A">
        <w:rPr>
          <w:sz w:val="24"/>
          <w:szCs w:val="24"/>
          <w:lang w:val="en-US"/>
        </w:rPr>
        <w:t xml:space="preserve">leadership to </w:t>
      </w:r>
      <w:proofErr w:type="spellStart"/>
      <w:r w:rsidR="00F7260A">
        <w:rPr>
          <w:sz w:val="24"/>
          <w:szCs w:val="24"/>
          <w:lang w:val="en-US"/>
        </w:rPr>
        <w:t>prio</w:t>
      </w:r>
      <w:r w:rsidR="00C97AF6">
        <w:rPr>
          <w:sz w:val="24"/>
          <w:szCs w:val="24"/>
          <w:lang w:val="en-US"/>
        </w:rPr>
        <w:t>ritise</w:t>
      </w:r>
      <w:proofErr w:type="spellEnd"/>
      <w:r w:rsidR="00C97AF6">
        <w:rPr>
          <w:sz w:val="24"/>
          <w:szCs w:val="24"/>
          <w:lang w:val="en-US"/>
        </w:rPr>
        <w:t xml:space="preserve"> the reopening of schools</w:t>
      </w:r>
      <w:r w:rsidR="005D21CB">
        <w:rPr>
          <w:sz w:val="24"/>
          <w:szCs w:val="24"/>
          <w:lang w:val="en-US"/>
        </w:rPr>
        <w:t xml:space="preserve"> for ALL secondary age</w:t>
      </w:r>
      <w:r w:rsidR="008700DB">
        <w:rPr>
          <w:sz w:val="24"/>
          <w:szCs w:val="24"/>
          <w:lang w:val="en-US"/>
        </w:rPr>
        <w:t xml:space="preserve"> girls and allow ALL female teachers</w:t>
      </w:r>
      <w:r w:rsidR="005D21CB">
        <w:rPr>
          <w:sz w:val="24"/>
          <w:szCs w:val="24"/>
          <w:lang w:val="en-US"/>
        </w:rPr>
        <w:t xml:space="preserve"> to</w:t>
      </w:r>
      <w:r w:rsidR="008700DB">
        <w:rPr>
          <w:sz w:val="24"/>
          <w:szCs w:val="24"/>
          <w:lang w:val="en-US"/>
        </w:rPr>
        <w:t xml:space="preserve"> return to the classroom</w:t>
      </w:r>
      <w:r w:rsidR="0005760D">
        <w:rPr>
          <w:sz w:val="24"/>
          <w:szCs w:val="24"/>
          <w:lang w:val="en-US"/>
        </w:rPr>
        <w:t xml:space="preserve"> without delay.</w:t>
      </w:r>
    </w:p>
    <w:p w:rsidR="0005760D" w:rsidRDefault="0005760D" w:rsidP="001D17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future of an entire generation is now at stake.</w:t>
      </w:r>
    </w:p>
    <w:p w:rsidR="006D73D4" w:rsidRPr="001D1702" w:rsidRDefault="006D73D4" w:rsidP="001D17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(Approx. 3 </w:t>
      </w:r>
      <w:proofErr w:type="spellStart"/>
      <w:r>
        <w:rPr>
          <w:sz w:val="24"/>
          <w:szCs w:val="24"/>
          <w:lang w:val="en-US"/>
        </w:rPr>
        <w:t>mins</w:t>
      </w:r>
      <w:proofErr w:type="spellEnd"/>
      <w:r>
        <w:rPr>
          <w:sz w:val="24"/>
          <w:szCs w:val="24"/>
          <w:lang w:val="en-US"/>
        </w:rPr>
        <w:t>)</w:t>
      </w:r>
    </w:p>
    <w:p w:rsidR="001D1702" w:rsidRDefault="001D1702" w:rsidP="001D1702">
      <w:pPr>
        <w:jc w:val="center"/>
        <w:rPr>
          <w:lang w:val="en-US"/>
        </w:rPr>
      </w:pPr>
    </w:p>
    <w:p w:rsidR="001D1702" w:rsidRPr="001D1702" w:rsidRDefault="001D1702" w:rsidP="001D1702">
      <w:pPr>
        <w:jc w:val="center"/>
        <w:rPr>
          <w:lang w:val="en-US"/>
        </w:rPr>
      </w:pPr>
    </w:p>
    <w:sectPr w:rsidR="001D1702" w:rsidRPr="001D1702" w:rsidSect="00423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702"/>
    <w:rsid w:val="0005760D"/>
    <w:rsid w:val="000F6034"/>
    <w:rsid w:val="001644E5"/>
    <w:rsid w:val="001D1702"/>
    <w:rsid w:val="002B36BA"/>
    <w:rsid w:val="00423B64"/>
    <w:rsid w:val="00430826"/>
    <w:rsid w:val="005511AD"/>
    <w:rsid w:val="005C1C9E"/>
    <w:rsid w:val="005D21CB"/>
    <w:rsid w:val="006D73D4"/>
    <w:rsid w:val="007330F4"/>
    <w:rsid w:val="008700DB"/>
    <w:rsid w:val="00A64E0E"/>
    <w:rsid w:val="00BB3C66"/>
    <w:rsid w:val="00BB60D5"/>
    <w:rsid w:val="00BB6D79"/>
    <w:rsid w:val="00C97AF6"/>
    <w:rsid w:val="00D01AE7"/>
    <w:rsid w:val="00DB13E4"/>
    <w:rsid w:val="00DE0E39"/>
    <w:rsid w:val="00E77604"/>
    <w:rsid w:val="00F7260A"/>
    <w:rsid w:val="00FA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Service</dc:creator>
  <cp:lastModifiedBy>user</cp:lastModifiedBy>
  <cp:revision>4</cp:revision>
  <dcterms:created xsi:type="dcterms:W3CDTF">2021-12-05T11:40:00Z</dcterms:created>
  <dcterms:modified xsi:type="dcterms:W3CDTF">2021-12-05T22:47:00Z</dcterms:modified>
</cp:coreProperties>
</file>